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</w:t>
      </w:r>
      <w:r>
        <w:rPr>
          <w:b/>
          <w:sz w:val="28"/>
          <w:szCs w:val="28"/>
          <w:lang w:val="en"/>
        </w:rPr>
        <w:t>egion</w:t>
      </w:r>
      <w:r>
        <w:rPr>
          <w:rStyle w:val="y2iqfc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</w:t>
      </w:r>
      <w:r>
        <w:rPr>
          <w:sz w:val="28"/>
          <w:szCs w:val="28"/>
        </w:rPr>
        <w:t>№.</w:t>
      </w:r>
      <w:r>
        <w:rPr>
          <w:sz w:val="28"/>
          <w:szCs w:val="28"/>
        </w:rPr>
        <w:t>63-</w:t>
      </w:r>
      <w:r>
        <w:rPr>
          <w:sz w:val="28"/>
          <w:szCs w:val="28"/>
          <w:lang w:val="en"/>
        </w:rPr>
        <w:t>od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Questionnaire for a sample survey of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the employed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>
        <w:tc>
          <w:tcPr>
            <w:tcW w:w="709" w:type="dxa"/>
            <w:vAlign w:val="center"/>
          </w:tcPr>
          <w:p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 xml:space="preserve">Name of region, </w:t>
            </w:r>
            <w:r>
              <w:rPr>
                <w:rStyle w:val="y2iqfc"/>
                <w:b/>
                <w:sz w:val="26"/>
                <w:szCs w:val="26"/>
                <w:lang w:val="en"/>
              </w:rPr>
              <w:t>number of vacancies</w:t>
            </w:r>
          </w:p>
        </w:tc>
        <w:tc>
          <w:tcPr>
            <w:tcW w:w="1559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</w:t>
            </w:r>
            <w:r>
              <w:rPr>
                <w:rStyle w:val="y2iqfc"/>
                <w:b/>
                <w:sz w:val="26"/>
                <w:szCs w:val="26"/>
                <w:lang w:val="en"/>
              </w:rPr>
              <w:t xml:space="preserve"> of service provision</w:t>
            </w:r>
          </w:p>
        </w:tc>
        <w:tc>
          <w:tcPr>
            <w:tcW w:w="2551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>
        <w:trPr>
          <w:trHeight w:val="2784"/>
        </w:trPr>
        <w:tc>
          <w:tcPr>
            <w:tcW w:w="709" w:type="dxa"/>
          </w:tcPr>
          <w:p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hangeldin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– 1</w:t>
            </w:r>
          </w:p>
          <w:p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from October 01, 2023</w:t>
            </w:r>
          </w:p>
          <w:p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25, 2023</w:t>
            </w:r>
          </w:p>
        </w:tc>
        <w:tc>
          <w:tcPr>
            <w:tcW w:w="2551" w:type="dxa"/>
          </w:tcPr>
          <w:p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>
            <w:pPr>
              <w:rPr>
                <w:color w:val="FF0000"/>
                <w:sz w:val="26"/>
                <w:szCs w:val="26"/>
                <w:lang w:val="kk-KZ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office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105).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final deadline for accepting applications is September 29, 2023.</w:t>
      </w:r>
    </w:p>
    <w:p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Contact phone: +7 7142 53 56 76, +7 714 39 2 13 86.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</w:t>
      </w:r>
      <w:r>
        <w:rPr>
          <w:b/>
          <w:sz w:val="28"/>
          <w:szCs w:val="28"/>
          <w:lang w:val="en"/>
        </w:rPr>
        <w:t>egion</w:t>
      </w:r>
      <w:r>
        <w:rPr>
          <w:rStyle w:val="y2iqfc"/>
          <w:b/>
          <w:sz w:val="28"/>
          <w:szCs w:val="28"/>
          <w:lang w:val="en-US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>
      <w:pPr>
        <w:jc w:val="both"/>
        <w:rPr>
          <w:b/>
          <w:bCs/>
          <w:sz w:val="27"/>
          <w:szCs w:val="27"/>
          <w:lang w:val="kk-KZ"/>
        </w:rPr>
      </w:pPr>
    </w:p>
    <w:p>
      <w:pPr>
        <w:pBdr>
          <w:top w:val="single" w:sz="4" w:space="1" w:color="auto"/>
        </w:pBdr>
        <w:jc w:val="both"/>
        <w:rPr>
          <w:b/>
          <w:bCs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contact 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 xml:space="preserve">phone </w:t>
            </w:r>
            <w:bookmarkStart w:id="0" w:name="_GoBack"/>
            <w:bookmarkEnd w:id="0"/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number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>
        <w:tc>
          <w:tcPr>
            <w:tcW w:w="5103" w:type="dxa"/>
            <w:shd w:val="clear" w:color="auto" w:fill="auto"/>
          </w:tcPr>
          <w:p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</w:t>
      </w:r>
      <w:r>
        <w:rPr>
          <w:rStyle w:val="y2iqfc"/>
          <w:sz w:val="28"/>
          <w:szCs w:val="28"/>
          <w:lang w:val="en"/>
        </w:rPr>
        <w:t xml:space="preserve">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</w:p>
    <w:sectPr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68B5-54B6-4A10-A498-800C034C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Замира Тулекова</cp:lastModifiedBy>
  <cp:revision>150</cp:revision>
  <cp:lastPrinted>2023-09-21T10:13:00Z</cp:lastPrinted>
  <dcterms:created xsi:type="dcterms:W3CDTF">2019-06-13T04:48:00Z</dcterms:created>
  <dcterms:modified xsi:type="dcterms:W3CDTF">2023-09-21T11:13:00Z</dcterms:modified>
</cp:coreProperties>
</file>